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7FDE70AD" w14:textId="77777777" w:rsidR="00574024" w:rsidRPr="008D1030" w:rsidRDefault="00000000">
      <w:pPr>
        <w:rPr>
          <w:rFonts w:ascii="Arial" w:eastAsia="Arial" w:hAnsi="Arial" w:cs="Arial"/>
          <w:b/>
          <w:bCs/>
          <w:color w:val="000000" w:themeColor="text1"/>
        </w:rPr>
      </w:pPr>
      <w:r>
        <w:rPr>
          <w:rFonts w:ascii="Arial" w:eastAsia="Arial" w:hAnsi="Arial" w:cs="Arial"/>
          <w:b/>
          <w:bCs/>
        </w:rPr>
        <w:t xml:space="preserve">Perturb-seq reveals TCF7 </w:t>
      </w:r>
      <w:r w:rsidRPr="008D1030">
        <w:rPr>
          <w:rFonts w:ascii="Arial" w:eastAsia="Arial" w:hAnsi="Arial" w:cs="Arial"/>
          <w:b/>
          <w:bCs/>
          <w:color w:val="000000" w:themeColor="text1"/>
        </w:rPr>
        <w:t>as a transcriptional link between MAPK- and Wnt-driven gene expression</w:t>
      </w:r>
    </w:p>
    <w:p w14:paraId="13959436" w14:textId="77777777" w:rsidR="00574024" w:rsidRPr="008D1030" w:rsidRDefault="00000000">
      <w:pPr>
        <w:rPr>
          <w:rFonts w:ascii="Arial" w:eastAsia="Arial" w:hAnsi="Arial" w:cs="Arial"/>
          <w:b/>
          <w:bCs/>
          <w:color w:val="000000" w:themeColor="text1"/>
        </w:rPr>
      </w:pPr>
      <w:r w:rsidRPr="008D1030">
        <w:rPr>
          <w:rFonts w:ascii="Arial" w:eastAsia="Arial" w:hAnsi="Arial" w:cs="Arial"/>
          <w:b/>
          <w:bCs/>
          <w:color w:val="000000" w:themeColor="text1"/>
        </w:rPr>
        <w:t>AUTHORS</w:t>
      </w:r>
    </w:p>
    <w:p w14:paraId="6C639CBA" w14:textId="77777777" w:rsidR="00574024" w:rsidRDefault="00000000">
      <w:pPr>
        <w:spacing w:after="0"/>
        <w:rPr>
          <w:rFonts w:ascii="Arial" w:eastAsia="Arial" w:hAnsi="Arial" w:cs="Arial"/>
        </w:rPr>
      </w:pPr>
      <w:r w:rsidRPr="008D1030">
        <w:rPr>
          <w:rFonts w:ascii="Arial" w:eastAsia="Arial" w:hAnsi="Arial" w:cs="Arial"/>
          <w:color w:val="000000" w:themeColor="text1"/>
        </w:rPr>
        <w:t>Ghanem El Kassem</w:t>
      </w:r>
      <w:r w:rsidRPr="008D1030">
        <w:rPr>
          <w:rFonts w:ascii="Arial" w:eastAsia="Arial" w:hAnsi="Arial" w:cs="Arial"/>
          <w:color w:val="000000" w:themeColor="text1"/>
          <w:vertAlign w:val="superscript"/>
        </w:rPr>
        <w:t xml:space="preserve"> 1</w:t>
      </w:r>
      <w:r w:rsidRPr="008D1030">
        <w:rPr>
          <w:rFonts w:ascii="Arial" w:eastAsia="Arial" w:hAnsi="Arial" w:cs="Arial"/>
          <w:color w:val="000000" w:themeColor="text1"/>
        </w:rPr>
        <w:t>, Anja Sieber</w:t>
      </w:r>
      <w:r w:rsidRPr="008D1030">
        <w:rPr>
          <w:rFonts w:ascii="Arial" w:eastAsia="Arial" w:hAnsi="Arial" w:cs="Arial"/>
          <w:color w:val="000000" w:themeColor="text1"/>
          <w:vertAlign w:val="superscript"/>
        </w:rPr>
        <w:t xml:space="preserve"> 2</w:t>
      </w:r>
      <w:r w:rsidRPr="008D1030">
        <w:rPr>
          <w:rFonts w:ascii="Arial" w:eastAsia="Arial" w:hAnsi="Arial" w:cs="Arial"/>
          <w:color w:val="000000" w:themeColor="text1"/>
        </w:rPr>
        <w:t>, Bertram Klinger</w:t>
      </w:r>
      <w:r w:rsidRPr="008D1030">
        <w:rPr>
          <w:rFonts w:ascii="Arial" w:eastAsia="Arial" w:hAnsi="Arial" w:cs="Arial"/>
          <w:color w:val="000000" w:themeColor="text1"/>
          <w:vertAlign w:val="superscript"/>
        </w:rPr>
        <w:t xml:space="preserve"> 2</w:t>
      </w:r>
      <w:r w:rsidRPr="008D1030">
        <w:rPr>
          <w:rFonts w:ascii="Arial" w:eastAsia="Arial" w:hAnsi="Arial" w:cs="Arial"/>
          <w:color w:val="000000" w:themeColor="text1"/>
        </w:rPr>
        <w:t>, Florian Uhlitz</w:t>
      </w:r>
      <w:r w:rsidRPr="008D1030">
        <w:rPr>
          <w:rFonts w:ascii="Arial" w:eastAsia="Arial" w:hAnsi="Arial" w:cs="Arial"/>
          <w:color w:val="000000" w:themeColor="text1"/>
          <w:vertAlign w:val="superscript"/>
        </w:rPr>
        <w:t xml:space="preserve"> 2</w:t>
      </w:r>
      <w:r w:rsidRPr="008D1030">
        <w:rPr>
          <w:rFonts w:ascii="Arial" w:eastAsia="Arial" w:hAnsi="Arial" w:cs="Arial"/>
          <w:color w:val="000000" w:themeColor="text1"/>
        </w:rPr>
        <w:t xml:space="preserve">, David Steinbrecht </w:t>
      </w:r>
      <w:r w:rsidRPr="008D1030">
        <w:rPr>
          <w:rFonts w:ascii="Arial" w:eastAsia="Arial" w:hAnsi="Arial" w:cs="Arial"/>
          <w:color w:val="000000" w:themeColor="text1"/>
          <w:vertAlign w:val="superscript"/>
        </w:rPr>
        <w:t>2,3</w:t>
      </w:r>
      <w:r w:rsidRPr="008D1030">
        <w:rPr>
          <w:rFonts w:ascii="Arial" w:eastAsia="Arial" w:hAnsi="Arial" w:cs="Arial"/>
          <w:color w:val="000000" w:themeColor="text1"/>
        </w:rPr>
        <w:t xml:space="preserve">, Mirjam van Bentum </w:t>
      </w:r>
      <w:r w:rsidRPr="008D1030">
        <w:rPr>
          <w:rFonts w:ascii="Arial" w:eastAsia="Arial" w:hAnsi="Arial" w:cs="Arial"/>
          <w:color w:val="000000" w:themeColor="text1"/>
          <w:vertAlign w:val="superscript"/>
        </w:rPr>
        <w:t>2,6</w:t>
      </w:r>
      <w:r w:rsidRPr="008D1030">
        <w:rPr>
          <w:rFonts w:ascii="Arial" w:eastAsia="Arial" w:hAnsi="Arial" w:cs="Arial"/>
          <w:color w:val="000000" w:themeColor="text1"/>
        </w:rPr>
        <w:t>, Shawez Khan</w:t>
      </w:r>
      <w:r w:rsidRPr="008D1030">
        <w:rPr>
          <w:rFonts w:ascii="Arial" w:eastAsia="Arial" w:hAnsi="Arial" w:cs="Arial"/>
          <w:color w:val="000000" w:themeColor="text1"/>
          <w:vertAlign w:val="superscript"/>
        </w:rPr>
        <w:t xml:space="preserve"> 1</w:t>
      </w:r>
      <w:r w:rsidRPr="008D1030">
        <w:rPr>
          <w:rFonts w:ascii="Arial" w:eastAsia="Arial" w:hAnsi="Arial" w:cs="Arial"/>
          <w:color w:val="000000" w:themeColor="text1"/>
        </w:rPr>
        <w:t xml:space="preserve">, </w:t>
      </w:r>
      <w:r>
        <w:rPr>
          <w:rFonts w:ascii="Arial" w:eastAsia="Arial" w:hAnsi="Arial" w:cs="Arial"/>
        </w:rPr>
        <w:t>Jasmine Hillmer</w:t>
      </w:r>
      <w:r>
        <w:rPr>
          <w:rFonts w:ascii="Arial" w:eastAsia="Arial" w:hAnsi="Arial" w:cs="Arial"/>
          <w:vertAlign w:val="superscript"/>
        </w:rPr>
        <w:t xml:space="preserve"> 1</w:t>
      </w:r>
      <w:r>
        <w:rPr>
          <w:rFonts w:ascii="Arial" w:eastAsia="Arial" w:hAnsi="Arial" w:cs="Arial"/>
        </w:rPr>
        <w:t>, Jennifer von Schlichting</w:t>
      </w:r>
      <w:r>
        <w:rPr>
          <w:rFonts w:ascii="Arial" w:eastAsia="Arial" w:hAnsi="Arial" w:cs="Arial"/>
          <w:vertAlign w:val="superscript"/>
        </w:rPr>
        <w:t xml:space="preserve"> 2</w:t>
      </w:r>
      <w:r>
        <w:rPr>
          <w:rFonts w:ascii="Arial" w:eastAsia="Arial" w:hAnsi="Arial" w:cs="Arial"/>
        </w:rPr>
        <w:t>, Reinhold Schäfer</w:t>
      </w:r>
      <w:r>
        <w:rPr>
          <w:rFonts w:ascii="Arial" w:eastAsia="Arial" w:hAnsi="Arial" w:cs="Arial"/>
          <w:vertAlign w:val="superscript"/>
        </w:rPr>
        <w:t xml:space="preserve"> 4,5</w:t>
      </w:r>
      <w:r>
        <w:rPr>
          <w:rFonts w:ascii="Arial" w:eastAsia="Arial" w:hAnsi="Arial" w:cs="Arial"/>
        </w:rPr>
        <w:t>, Nils Blüthgen</w:t>
      </w:r>
      <w:r>
        <w:rPr>
          <w:rFonts w:ascii="Arial" w:eastAsia="Arial" w:hAnsi="Arial" w:cs="Arial"/>
          <w:vertAlign w:val="superscript"/>
        </w:rPr>
        <w:t xml:space="preserve"> *# 2,3,5</w:t>
      </w:r>
      <w:r>
        <w:rPr>
          <w:rFonts w:ascii="Arial" w:eastAsia="Arial" w:hAnsi="Arial" w:cs="Arial"/>
        </w:rPr>
        <w:t>, Michael Boettcher</w:t>
      </w:r>
      <w:r>
        <w:rPr>
          <w:rFonts w:ascii="Arial" w:eastAsia="Arial" w:hAnsi="Arial" w:cs="Arial"/>
          <w:vertAlign w:val="superscript"/>
        </w:rPr>
        <w:t xml:space="preserve"> *# 1</w:t>
      </w:r>
    </w:p>
    <w:p w14:paraId="448085DA" w14:textId="77777777" w:rsidR="00574024" w:rsidRDefault="00574024">
      <w:pPr>
        <w:spacing w:after="0"/>
        <w:rPr>
          <w:rFonts w:ascii="Arial" w:eastAsia="Arial" w:hAnsi="Arial" w:cs="Arial"/>
        </w:rPr>
      </w:pPr>
    </w:p>
    <w:p w14:paraId="119BE6D2" w14:textId="77777777" w:rsidR="00574024" w:rsidRDefault="00000000">
      <w:pPr>
        <w:rPr>
          <w:rFonts w:ascii="Arial" w:eastAsia="Arial" w:hAnsi="Arial" w:cs="Arial"/>
          <w:vertAlign w:val="superscript"/>
        </w:rPr>
      </w:pPr>
      <w:r>
        <w:rPr>
          <w:rFonts w:ascii="Arial" w:eastAsia="Arial" w:hAnsi="Arial" w:cs="Arial"/>
          <w:vertAlign w:val="superscript"/>
        </w:rPr>
        <w:t xml:space="preserve">1 </w:t>
      </w:r>
      <w:r>
        <w:rPr>
          <w:rFonts w:ascii="Arial" w:eastAsia="Arial" w:hAnsi="Arial" w:cs="Arial"/>
        </w:rPr>
        <w:t>Institute of Molecular Medicine, Section for Molecular Medicine of Signal Transduction, Faculty of Medicine, Martin-Luther-University Halle-Wittenberg, 06120 Halle (Saale), Germany</w:t>
      </w:r>
    </w:p>
    <w:p w14:paraId="24F2CBF9" w14:textId="735240EA" w:rsidR="00574024" w:rsidRDefault="00000000">
      <w:pPr>
        <w:rPr>
          <w:rFonts w:ascii="Arial" w:eastAsia="Arial" w:hAnsi="Arial" w:cs="Arial"/>
          <w:vertAlign w:val="superscript"/>
        </w:rPr>
      </w:pPr>
      <w:r>
        <w:rPr>
          <w:rFonts w:ascii="Arial" w:eastAsia="Arial" w:hAnsi="Arial" w:cs="Arial"/>
          <w:vertAlign w:val="superscript"/>
        </w:rPr>
        <w:t xml:space="preserve">2 </w:t>
      </w:r>
      <w:r>
        <w:rPr>
          <w:rFonts w:ascii="Arial" w:eastAsia="Arial" w:hAnsi="Arial" w:cs="Arial"/>
        </w:rPr>
        <w:t>Institute of Pathology, Charité - Universitätsmedizin Berlin, Charitéplatz 1, 1011</w:t>
      </w:r>
      <w:r w:rsidR="009F6A0B">
        <w:rPr>
          <w:rFonts w:ascii="Arial" w:eastAsia="Arial" w:hAnsi="Arial" w:cs="Arial"/>
        </w:rPr>
        <w:t>7</w:t>
      </w:r>
      <w:r>
        <w:rPr>
          <w:rFonts w:ascii="Arial" w:eastAsia="Arial" w:hAnsi="Arial" w:cs="Arial"/>
        </w:rPr>
        <w:t xml:space="preserve"> Berlin, Germany</w:t>
      </w:r>
    </w:p>
    <w:p w14:paraId="1187E674" w14:textId="77777777" w:rsidR="00574024" w:rsidRDefault="00000000">
      <w:pPr>
        <w:rPr>
          <w:rFonts w:ascii="Arial" w:eastAsia="Arial" w:hAnsi="Arial" w:cs="Arial"/>
          <w:vertAlign w:val="superscript"/>
        </w:rPr>
      </w:pPr>
      <w:r>
        <w:rPr>
          <w:rFonts w:ascii="Arial" w:eastAsia="Arial" w:hAnsi="Arial" w:cs="Arial"/>
          <w:vertAlign w:val="superscript"/>
        </w:rPr>
        <w:t xml:space="preserve">3 </w:t>
      </w:r>
      <w:r>
        <w:rPr>
          <w:rFonts w:ascii="Arial" w:eastAsia="Arial" w:hAnsi="Arial" w:cs="Arial"/>
        </w:rPr>
        <w:t>Institut für Biologie, Humboldt Universität zu Berlin, Haus 18, Philippstr. 13, 10115 Berlin</w:t>
      </w:r>
      <w:r>
        <w:rPr>
          <w:rFonts w:ascii="Arial" w:eastAsia="Arial" w:hAnsi="Arial" w:cs="Arial"/>
          <w:vertAlign w:val="superscript"/>
        </w:rPr>
        <w:t> </w:t>
      </w:r>
    </w:p>
    <w:p w14:paraId="25A09F33" w14:textId="1B65DB7C" w:rsidR="00574024" w:rsidRDefault="00000000">
      <w:pPr>
        <w:rPr>
          <w:rFonts w:ascii="Arial" w:eastAsia="Arial" w:hAnsi="Arial" w:cs="Arial"/>
          <w:vertAlign w:val="superscript"/>
        </w:rPr>
      </w:pPr>
      <w:r>
        <w:rPr>
          <w:rFonts w:ascii="Arial" w:eastAsia="Arial" w:hAnsi="Arial" w:cs="Arial"/>
          <w:vertAlign w:val="superscript"/>
        </w:rPr>
        <w:t xml:space="preserve">4 </w:t>
      </w:r>
      <w:r>
        <w:rPr>
          <w:rFonts w:ascii="Arial" w:eastAsia="Arial" w:hAnsi="Arial" w:cs="Arial"/>
        </w:rPr>
        <w:t>Comprehensive Cancer Center, Charité - Universitätsmedizin Berlin, Charitéplatz 1, 1011</w:t>
      </w:r>
      <w:r w:rsidR="009F6A0B">
        <w:rPr>
          <w:rFonts w:ascii="Arial" w:eastAsia="Arial" w:hAnsi="Arial" w:cs="Arial"/>
        </w:rPr>
        <w:t>7</w:t>
      </w:r>
      <w:r>
        <w:rPr>
          <w:rFonts w:ascii="Arial" w:eastAsia="Arial" w:hAnsi="Arial" w:cs="Arial"/>
        </w:rPr>
        <w:t xml:space="preserve"> Berlin, Germany</w:t>
      </w:r>
    </w:p>
    <w:p w14:paraId="1E081DB4" w14:textId="77777777" w:rsidR="00574024" w:rsidRDefault="00000000">
      <w:pPr>
        <w:rPr>
          <w:rFonts w:ascii="Arial" w:eastAsia="Arial" w:hAnsi="Arial" w:cs="Arial"/>
          <w:vertAlign w:val="superscript"/>
        </w:rPr>
      </w:pPr>
      <w:r>
        <w:rPr>
          <w:rFonts w:ascii="Arial" w:eastAsia="Arial" w:hAnsi="Arial" w:cs="Arial"/>
          <w:vertAlign w:val="superscript"/>
        </w:rPr>
        <w:t xml:space="preserve">5 </w:t>
      </w:r>
      <w:r>
        <w:rPr>
          <w:rFonts w:ascii="Arial" w:eastAsia="Arial" w:hAnsi="Arial" w:cs="Arial"/>
        </w:rPr>
        <w:t>German Consortium for Translational Cancer Research (DKTK)</w:t>
      </w:r>
    </w:p>
    <w:p w14:paraId="38684261" w14:textId="77777777" w:rsidR="00574024" w:rsidRDefault="00000000">
      <w:pPr>
        <w:rPr>
          <w:rFonts w:ascii="Arial" w:eastAsia="Arial" w:hAnsi="Arial" w:cs="Arial"/>
          <w:vertAlign w:val="superscript"/>
        </w:rPr>
      </w:pPr>
      <w:r>
        <w:rPr>
          <w:rFonts w:ascii="Arial" w:eastAsia="Arial" w:hAnsi="Arial" w:cs="Arial"/>
          <w:vertAlign w:val="superscript"/>
        </w:rPr>
        <w:t xml:space="preserve">6 </w:t>
      </w:r>
      <w:r>
        <w:rPr>
          <w:rFonts w:ascii="Arial" w:eastAsia="Arial" w:hAnsi="Arial" w:cs="Arial"/>
        </w:rPr>
        <w:t>Max Delbrück Center for Molecular Medicine, Robert-Rössle-Straße 10, 13125 Berlin. Germany</w:t>
      </w:r>
    </w:p>
    <w:p w14:paraId="12C761BA" w14:textId="77777777" w:rsidR="00574024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* To whom correspondence should be addressed. Email: </w:t>
      </w:r>
      <w:hyperlink r:id="rId7">
        <w:r w:rsidR="00574024">
          <w:rPr>
            <w:rFonts w:ascii="Arial" w:eastAsia="Arial" w:hAnsi="Arial" w:cs="Arial"/>
          </w:rPr>
          <w:t>michael.boettcher@medizin.uni-halle.de</w:t>
        </w:r>
      </w:hyperlink>
      <w:r>
        <w:rPr>
          <w:rFonts w:ascii="Arial" w:eastAsia="Arial" w:hAnsi="Arial" w:cs="Arial"/>
        </w:rPr>
        <w:t>. Correspondence may also be addressed to: nils.bluethgen@charite.de</w:t>
      </w:r>
    </w:p>
    <w:p w14:paraId="3A9FD77B" w14:textId="77777777" w:rsidR="00816A12" w:rsidRDefault="00816A12">
      <w:pPr>
        <w:spacing w:line="360" w:lineRule="auto"/>
        <w:rPr>
          <w:rFonts w:ascii="Arial" w:eastAsia="Arial" w:hAnsi="Arial" w:cs="Arial"/>
          <w:b/>
          <w:bCs/>
        </w:rPr>
      </w:pPr>
    </w:p>
    <w:p w14:paraId="2B6B7A24" w14:textId="41C86F9C" w:rsidR="00574024" w:rsidRDefault="00000000">
      <w:pPr>
        <w:spacing w:line="36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SUPPLEMENTARY DATA</w:t>
      </w:r>
      <w:r w:rsidR="00816A12">
        <w:rPr>
          <w:rFonts w:ascii="Arial" w:eastAsia="Arial" w:hAnsi="Arial" w:cs="Arial"/>
          <w:b/>
          <w:bCs/>
        </w:rPr>
        <w:t xml:space="preserve"> LEGENDS</w:t>
      </w:r>
    </w:p>
    <w:p w14:paraId="18602840" w14:textId="77777777" w:rsidR="00574024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Supplementary Data 1: Map of pMB1-10x vector for CRISPR screen sgRNA expression.</w:t>
      </w:r>
    </w:p>
    <w:p w14:paraId="3BF4DA4B" w14:textId="327C2380" w:rsidR="00574024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Supplementary Table 1: sgRNA Library sgRNA sequences</w:t>
      </w:r>
      <w:r w:rsidR="00E47575">
        <w:rPr>
          <w:rFonts w:ascii="Arial" w:eastAsia="Arial" w:hAnsi="Arial" w:cs="Arial"/>
        </w:rPr>
        <w:t>.</w:t>
      </w:r>
    </w:p>
    <w:p w14:paraId="3B674E2E" w14:textId="5F6AC675" w:rsidR="00574024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Supplementary Table 2: Proliferation screen read count table and MAGeCK MLE values</w:t>
      </w:r>
      <w:r w:rsidR="00E47575">
        <w:rPr>
          <w:rFonts w:ascii="Arial" w:eastAsia="Arial" w:hAnsi="Arial" w:cs="Arial"/>
        </w:rPr>
        <w:t>.</w:t>
      </w:r>
    </w:p>
    <w:p w14:paraId="052F19E0" w14:textId="1E4C51FE" w:rsidR="00574024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Supplementary Table 3: Modified TAP-seq targets inner primers for gene expression library amplification</w:t>
      </w:r>
      <w:r w:rsidR="00E47575">
        <w:rPr>
          <w:rFonts w:ascii="Arial" w:eastAsia="Arial" w:hAnsi="Arial" w:cs="Arial"/>
        </w:rPr>
        <w:t>.</w:t>
      </w:r>
    </w:p>
    <w:p w14:paraId="7B004DB6" w14:textId="70F24ECB" w:rsidR="00574024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Supplementary Table 4: sgRNA sequences used for the generation of EGR1 and FOS double knockout clonal lines</w:t>
      </w:r>
      <w:r w:rsidR="00E47575">
        <w:rPr>
          <w:rFonts w:ascii="Arial" w:eastAsia="Arial" w:hAnsi="Arial" w:cs="Arial"/>
        </w:rPr>
        <w:t>.</w:t>
      </w:r>
    </w:p>
    <w:p w14:paraId="5995E9B2" w14:textId="67A19325" w:rsidR="00574024" w:rsidRDefault="00574024" w:rsidP="00816A12">
      <w:pPr>
        <w:rPr>
          <w:rFonts w:ascii="Arial" w:eastAsia="Arial" w:hAnsi="Arial" w:cs="Arial"/>
        </w:rPr>
      </w:pPr>
    </w:p>
    <w:sectPr w:rsidR="00574024">
      <w:footerReference w:type="even" r:id="rId8"/>
      <w:footerReference w:type="default" r:id="rId9"/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6AB845A" w14:textId="77777777" w:rsidR="00CC0AFE" w:rsidRDefault="00CC0AFE">
      <w:pPr>
        <w:spacing w:after="0" w:line="240" w:lineRule="auto"/>
      </w:pPr>
      <w:r>
        <w:separator/>
      </w:r>
    </w:p>
  </w:endnote>
  <w:endnote w:type="continuationSeparator" w:id="0">
    <w:p w14:paraId="32312280" w14:textId="77777777" w:rsidR="00CC0AFE" w:rsidRDefault="00CC0A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F61AD5A-0E6F-0046-98D1-05287F67892A}"/>
    <w:embedBold r:id="rId2" w:fontKey="{13237639-F720-024B-9139-06BB25ECBC6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DCAE2AB-6FFC-4241-9550-01BD2081E6C5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4" w:fontKey="{E0590190-0F6C-BF40-ABA1-1FA9354E75C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102F8708-E98B-1649-8EC9-0DDD44B101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DF16E647-149E-CF45-8B73-5F961996C43A}"/>
    <w:embedBold r:id="rId7" w:fontKey="{78E6D55F-0CD6-F245-89F8-0DEF7ABB39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9548E82" w14:textId="77777777" w:rsidR="0057402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7BEBF51A" w14:textId="77777777" w:rsidR="00574024" w:rsidRDefault="0057402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E261792" w14:textId="77777777" w:rsidR="0057402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C33A39">
      <w:rPr>
        <w:noProof/>
        <w:color w:val="000000"/>
      </w:rPr>
      <w:t>1</w:t>
    </w:r>
    <w:r>
      <w:rPr>
        <w:color w:val="000000"/>
      </w:rPr>
      <w:fldChar w:fldCharType="end"/>
    </w:r>
  </w:p>
  <w:p w14:paraId="5663161A" w14:textId="77777777" w:rsidR="00574024" w:rsidRDefault="0057402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5FE4D9E9" w14:textId="77777777" w:rsidR="00CC0AFE" w:rsidRDefault="00CC0AFE">
      <w:pPr>
        <w:spacing w:after="0" w:line="240" w:lineRule="auto"/>
      </w:pPr>
      <w:r>
        <w:separator/>
      </w:r>
    </w:p>
  </w:footnote>
  <w:footnote w:type="continuationSeparator" w:id="0">
    <w:p w14:paraId="38F935C5" w14:textId="77777777" w:rsidR="00CC0AFE" w:rsidRDefault="00CC0AF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4024"/>
    <w:rsid w:val="00090C42"/>
    <w:rsid w:val="000A297A"/>
    <w:rsid w:val="000D1719"/>
    <w:rsid w:val="001114D7"/>
    <w:rsid w:val="00317E1D"/>
    <w:rsid w:val="0045378F"/>
    <w:rsid w:val="00574024"/>
    <w:rsid w:val="005D1720"/>
    <w:rsid w:val="00662BD6"/>
    <w:rsid w:val="00692A5E"/>
    <w:rsid w:val="00816A12"/>
    <w:rsid w:val="008D1030"/>
    <w:rsid w:val="008F210E"/>
    <w:rsid w:val="009F49F7"/>
    <w:rsid w:val="009F6A0B"/>
    <w:rsid w:val="00A26AE6"/>
    <w:rsid w:val="00A3666E"/>
    <w:rsid w:val="00AB362D"/>
    <w:rsid w:val="00B64AD6"/>
    <w:rsid w:val="00BF6059"/>
    <w:rsid w:val="00C14841"/>
    <w:rsid w:val="00C33A39"/>
    <w:rsid w:val="00C62B66"/>
    <w:rsid w:val="00C96E1F"/>
    <w:rsid w:val="00CC0AFE"/>
    <w:rsid w:val="00E47575"/>
    <w:rsid w:val="00E92084"/>
    <w:rsid w:val="00ED29DD"/>
    <w:rsid w:val="00EF0A04"/>
    <w:rsid w:val="00EF321A"/>
    <w:rsid w:val="00F17BA2"/>
    <w:rsid w:val="00FD4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D89387F"/>
  <w15:docId w15:val="{619557B3-E7DC-6C49-B1FD-2F3832537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DE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michael.boettcher@medizin.uni-halle.de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y18FZWxU8iD5pLV2RKJrcMBxhQ==">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zgAciExYjQxQ1hNR2hQMTVQVUNpaXRJWUcwdDBGNk02Z1NGU00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251</Words>
  <Characters>1432</Characters>
  <Application>Microsoft Office Word</Application>
  <DocSecurity>0</DocSecurity>
  <Lines>11</Lines>
  <Paragraphs>3</Paragraphs>
  <ScaleCrop>false</ScaleCrop>
  <Company/>
  <LinksUpToDate>false</LinksUpToDate>
  <CharactersWithSpaces>1680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Ghanem Kassem</cp:lastModifiedBy>
  <cp:revision>2</cp:revision>
  <cp:lastPrinted>2026-07-03T15:41:00Z</cp:lastPrinted>
  <dcterms:created xsi:type="dcterms:W3CDTF">2026-07-03T15:41:00Z</dcterms:created>
  <dcterms:modified xsi:type="dcterms:W3CDTF">2026-07-03T15:41:00Z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>_NewReviewCycle</vt:lpwstr>
  </property>
  <property fmtid="{D5CDD505-2E9C-101B-9397-08002B2CF9AE}" pid="3" name="MSIP_Label_be5cb09a-2992-49d6-8ac9-5f63e7b1ad2f_Enabled">
    <vt:lpwstr>true</vt:lpwstr>
  </property>
  <property fmtid="{D5CDD505-2E9C-101B-9397-08002B2CF9AE}" pid="4" name="MSIP_Label_be5cb09a-2992-49d6-8ac9-5f63e7b1ad2f_SetDate">
    <vt:lpwstr>2023-01-19T20:17:46Z</vt:lpwstr>
  </property>
  <property fmtid="{D5CDD505-2E9C-101B-9397-08002B2CF9AE}" pid="5" name="MSIP_Label_be5cb09a-2992-49d6-8ac9-5f63e7b1ad2f_Method">
    <vt:lpwstr>Standard</vt:lpwstr>
  </property>
  <property fmtid="{D5CDD505-2E9C-101B-9397-08002B2CF9AE}" pid="6" name="MSIP_Label_be5cb09a-2992-49d6-8ac9-5f63e7b1ad2f_Name">
    <vt:lpwstr>Controlled</vt:lpwstr>
  </property>
  <property fmtid="{D5CDD505-2E9C-101B-9397-08002B2CF9AE}" pid="7" name="MSIP_Label_be5cb09a-2992-49d6-8ac9-5f63e7b1ad2f_SiteId">
    <vt:lpwstr>91761b62-4c45-43f5-9f0e-be8ad9b551ff</vt:lpwstr>
  </property>
  <property fmtid="{D5CDD505-2E9C-101B-9397-08002B2CF9AE}" pid="8" name="MSIP_Label_be5cb09a-2992-49d6-8ac9-5f63e7b1ad2f_ActionId">
    <vt:lpwstr>b4a42a7a-333f-406b-ba59-00009e4348c8</vt:lpwstr>
  </property>
  <property fmtid="{D5CDD505-2E9C-101B-9397-08002B2CF9AE}" pid="9" name="MSIP_Label_be5cb09a-2992-49d6-8ac9-5f63e7b1ad2f_ContentBits">
    <vt:lpwstr>0</vt:lpwstr>
  </property>
  <property fmtid="{D5CDD505-2E9C-101B-9397-08002B2CF9AE}" pid="10" name="ContentTypeId">
    <vt:lpwstr>0x0101008FD6779A1163F647B3538776D8E44E60</vt:lpwstr>
  </property>
</Properties>
</file>